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Unileveri tarbijamängu reeglid </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1. Üldsätted</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1.1. Toodete turustaja on Unilever Eesti AS reg. 100065093 juriidiline aadress: Paldiski mnt 96, 13522 Tallinn Estonia.</w:t>
        <w:br w:type="textWrapping"/>
        <w:t xml:space="preserve">Loterii korraldaja on Sorbum Eesti Baltic Promotions OÜ (reg-kood 11142631), aadress Punane 56, Tallinn, Eesti.</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1.2.  Kampaanias osalevad Eesti Vabariigi territooriumil asuvad kauplused.</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1.3. Loosimine </w:t>
      </w:r>
      <w:r w:rsidDel="00000000" w:rsidR="00000000" w:rsidRPr="00000000">
        <w:rPr>
          <w:rFonts w:ascii="Arial" w:cs="Arial" w:eastAsia="Arial" w:hAnsi="Arial"/>
          <w:rtl w:val="0"/>
        </w:rPr>
        <w:t xml:space="preserve">algab 2. juunil 2025 ja lõppeb 3. augustil 2025.</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2.  Tingimused</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Loosis osalemiseks peab inimene ostma vähemalt 1 (ühe) Hellmann’s kaubamärgi toote ajavahemikus 2.juuni 2025 - 3. august 2025 ükskõik millisest Eesti Vabariigi territooriumil asuvast </w:t>
      </w:r>
      <w:r w:rsidDel="00000000" w:rsidR="00000000" w:rsidRPr="00000000">
        <w:rPr>
          <w:rFonts w:ascii="Arial" w:cs="Arial" w:eastAsia="Arial" w:hAnsi="Arial"/>
          <w:rtl w:val="0"/>
        </w:rPr>
        <w:t xml:space="preserve">kauplusest.</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1.5 Kampaanias võivad osaleda kõik Eesti Vabariigis alaliselt elavad (seisuga </w:t>
      </w:r>
      <w:r w:rsidDel="00000000" w:rsidR="00000000" w:rsidRPr="00000000">
        <w:rPr>
          <w:rFonts w:ascii="Arial" w:cs="Arial" w:eastAsia="Arial" w:hAnsi="Arial"/>
          <w:rtl w:val="0"/>
        </w:rPr>
        <w:t xml:space="preserve">2. juuni 2025) täisealised isikud. Osalejad ei tohi olla lähedalt seotud tootjaga või kampaania korraldajaga Baltic Promotions OÜ ega ka kampaaniaga otseselt või kaudselt seotud muude isikutega (sealhulgas korraldaja või tootja pereliikmed ja teised sugulased sõltumata elukohast).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3. Auhinnafond</w:t>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Fonts w:ascii="Arial" w:cs="Arial" w:eastAsia="Arial" w:hAnsi="Arial"/>
          <w:rtl w:val="0"/>
        </w:rPr>
        <w:t xml:space="preserve">2.1. 1 x Big Green Egg</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2.2. 95 x Kandekott </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2.3. 100 x Isotermiline kott</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2.4. 100 x BBQ Tööriistade komplekti</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2.5. 100 x Ärbrimüts</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4. Loosimise kord, osalemise reeglid:</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4.1. Loosis osalemiseks peab inimene ostma 1 (ühe) Hellmann’s  kaubamärgi toote ja registreerima end vastavalt punktile 4.2 ajavahemikus 2.juuni 2025 - 3. august 2025.</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4.2. Iga ostu puhul peab registreerima ostutšeki auhinna loosimise veebisaidil www.unileverloteriid.ee, sisestades järgmise teabe:</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rtl w:val="0"/>
        </w:rPr>
        <w:t xml:space="preserve">.2.1. nimi, perekonnanimi</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4.2.2. e-posti aadress</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4.2.3. telefoninumber</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4.2.4. ostutšeki number</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4.3. Pärast edukat registreerimist osalete loosimises.</w:t>
      </w:r>
    </w:p>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- 1 x   </w:t>
      </w:r>
      <w:r w:rsidDel="00000000" w:rsidR="00000000" w:rsidRPr="00000000">
        <w:rPr>
          <w:rFonts w:ascii="Arial" w:cs="Arial" w:eastAsia="Arial" w:hAnsi="Arial"/>
          <w:rtl w:val="0"/>
        </w:rPr>
        <w:t xml:space="preserve">Big Green Egg</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- 95 x Kandekott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  100 x Isotermiline kott</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- 100 x BBQ Tööriistade komplekti</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- 100 x Ärbrimüts</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4.4. Ühe ostutšekiga saab ennast loosi registreerida ainult ühe korra.</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4.5. Loterii osalejal on võimalus loosis uuesti osaleda, kui ostab veel </w:t>
      </w:r>
      <w:r w:rsidDel="00000000" w:rsidR="00000000" w:rsidRPr="00000000">
        <w:rPr>
          <w:rFonts w:ascii="Arial" w:cs="Arial" w:eastAsia="Arial" w:hAnsi="Arial"/>
          <w:rtl w:val="0"/>
        </w:rPr>
        <w:t xml:space="preserve">Hellmann’s tooteid ja registreerib ostu loosimise veebisaidil punktis 4.1, 4.2, 4.3, 4.4 viisil.</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Loosis võib üks inimene erinevate ostutšekkidega osaleda piiramatu arv kordi.</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4.6. Üks telefoninumber ja nimi võivad võita mitu korda, kuid mitte rohkem kui</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ühe auhinna ühe loosimise jooksul.</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5. Registreerimisperioodid ja võitjate väljaselgitamine:</w:t>
      </w:r>
    </w:p>
    <w:p w:rsidR="00000000" w:rsidDel="00000000" w:rsidP="00000000" w:rsidRDefault="00000000" w:rsidRPr="00000000" w14:paraId="00000029">
      <w:pPr>
        <w:rPr>
          <w:rFonts w:ascii="Arial" w:cs="Arial" w:eastAsia="Arial" w:hAnsi="Arial"/>
          <w:b w:val="1"/>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5.1. Kokku toimub tarbijamängu perioodil neli iganädalast loosimist:</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5.1.1. Registreerimised, mis on tehtud ajavahemikul </w:t>
      </w:r>
      <w:r w:rsidDel="00000000" w:rsidR="00000000" w:rsidRPr="00000000">
        <w:rPr>
          <w:rFonts w:ascii="Arial" w:cs="Arial" w:eastAsia="Arial" w:hAnsi="Arial"/>
          <w:rtl w:val="0"/>
        </w:rPr>
        <w:t xml:space="preserve">2.juuni 2025 </w:t>
      </w:r>
      <w:r w:rsidDel="00000000" w:rsidR="00000000" w:rsidRPr="00000000">
        <w:rPr>
          <w:rFonts w:ascii="Arial" w:cs="Arial" w:eastAsia="Arial" w:hAnsi="Arial"/>
          <w:rtl w:val="0"/>
        </w:rPr>
        <w:t xml:space="preserve">kuni 15. juuni kell 23:59,</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osalevad esimesel loosimisel 16. juunil.</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Ämbrimütsi.</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Antud loosimisel selgitatakse välja 15 võitjat, kes saavad Kandekoti.</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w:t>
      </w:r>
      <w:r w:rsidDel="00000000" w:rsidR="00000000" w:rsidRPr="00000000">
        <w:rPr>
          <w:rFonts w:ascii="Arial" w:cs="Arial" w:eastAsia="Arial" w:hAnsi="Arial"/>
          <w:rtl w:val="0"/>
        </w:rPr>
        <w:t xml:space="preserve">Isotermilise koti.</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BBQ Tööriistade komplekti.</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5.1.2. Registreerimised, mis on tehtud ajavahemikus 16. juuni kuni 29. juuni kell 23:59</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osalevad teisel loosimisel 30. juunil.</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Ämbrimütsi.</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Kandekoti.</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Isotermilise koti.</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BBQ Tööriistade komplekti.</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5.1.3. Registreerimised, mis on tehtud ajavahemikus 30. juuni  kuni 13. juuli kell 23:59</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osalevad kolmandal loosimisel 14. juuli.</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Ämbrimütsi.</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Kandekoti.</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Isotermilise koti.</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BBQ Tööriistade komplekti.</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5.1.4. Registreerimised, mis on tehtud ajavahemikus 14. juulii kuni 3. august kell 23:59</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osalevad neljandal loosimisel 4.augustil,</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Ämbrimütsi.</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Kandekoti.</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Isotermilise koti.</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Antud loosimisel selgitatakse välja 25 võitjat, kes saavad BBQ Tööriistade komplekti.</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Antud loosimisel selgitatakse välja 1 võitja, kes saab  </w:t>
      </w:r>
      <w:r w:rsidDel="00000000" w:rsidR="00000000" w:rsidRPr="00000000">
        <w:rPr>
          <w:rFonts w:ascii="Arial" w:cs="Arial" w:eastAsia="Arial" w:hAnsi="Arial"/>
          <w:rtl w:val="0"/>
        </w:rPr>
        <w:t xml:space="preserve">Big Green Egg grilli.</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5.2. Loosimised toimuvad Baltic Promotions OÜ (Sorbum Eesti) kontoris Punane 56, Tallinn, Eesti.</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5.3 Peavõitu </w:t>
      </w:r>
      <w:r w:rsidDel="00000000" w:rsidR="00000000" w:rsidRPr="00000000">
        <w:rPr>
          <w:rFonts w:ascii="Arial" w:cs="Arial" w:eastAsia="Arial" w:hAnsi="Arial"/>
          <w:rtl w:val="0"/>
        </w:rPr>
        <w:t xml:space="preserve">Big Green Egg loosimises osalevad kõik kellele loosiratas antud auhinda kviitungi/ostutseki registreerimisel näitab, olenemata registreerimise kuupäevast!</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6. Võitjate väljakuulutamine:</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6.1. Iga loosiauhinna võitjad avaldatakse veebilehel </w:t>
      </w:r>
      <w:hyperlink r:id="rId7">
        <w:r w:rsidDel="00000000" w:rsidR="00000000" w:rsidRPr="00000000">
          <w:rPr>
            <w:rFonts w:ascii="Arial" w:cs="Arial" w:eastAsia="Arial" w:hAnsi="Arial"/>
            <w:u w:val="single"/>
            <w:rtl w:val="0"/>
          </w:rPr>
          <w:t xml:space="preserve">www.unileverloteriid.ee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loosimisele järgmisel päeval kl 23.59.</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6.2. Võitjate täielik nimekiri avaldatakse </w:t>
      </w:r>
      <w:r w:rsidDel="00000000" w:rsidR="00000000" w:rsidRPr="00000000">
        <w:rPr>
          <w:rFonts w:ascii="Arial" w:cs="Arial" w:eastAsia="Arial" w:hAnsi="Arial"/>
          <w:rtl w:val="0"/>
        </w:rPr>
        <w:t xml:space="preserve">4.augustil  2025 hiljemalt kell 23:59  aadressil </w:t>
      </w:r>
      <w:hyperlink r:id="rId8">
        <w:r w:rsidDel="00000000" w:rsidR="00000000" w:rsidRPr="00000000">
          <w:rPr>
            <w:rFonts w:ascii="Arial" w:cs="Arial" w:eastAsia="Arial" w:hAnsi="Arial"/>
            <w:u w:val="single"/>
            <w:rtl w:val="0"/>
          </w:rPr>
          <w:t xml:space="preserve">www.unileverloteriid.ee</w:t>
        </w:r>
      </w:hyperlink>
      <w:r w:rsidDel="00000000" w:rsidR="00000000" w:rsidRPr="00000000">
        <w:rPr>
          <w:rFonts w:ascii="Arial" w:cs="Arial" w:eastAsia="Arial" w:hAnsi="Arial"/>
          <w:rtl w:val="0"/>
        </w:rPr>
        <w:t xml:space="preserve"> ja on nähtav kuni </w:t>
      </w:r>
      <w:r w:rsidDel="00000000" w:rsidR="00000000" w:rsidRPr="00000000">
        <w:rPr>
          <w:rFonts w:ascii="Arial" w:cs="Arial" w:eastAsia="Arial" w:hAnsi="Arial"/>
          <w:rtl w:val="0"/>
        </w:rPr>
        <w:t xml:space="preserve">4. septembrini 2025</w:t>
      </w:r>
      <w:r w:rsidDel="00000000" w:rsidR="00000000" w:rsidRPr="00000000">
        <w:rPr>
          <w:rFonts w:ascii="Arial" w:cs="Arial" w:eastAsia="Arial" w:hAnsi="Arial"/>
          <w:rtl w:val="0"/>
        </w:rPr>
        <w:t xml:space="preserve">. </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7. Auhindade kättesaamine:</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7.1. Võitjatega võtab Sorbum Eesti (Baltic Promotions OÜ) esindajad ühendust loosimise päeval kas e-maili, telefoni või SMS teel, kontaktandmetel mida võitja registreerimisel märkis.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7.2. Auhinna kättesaamine lepitakse kokku iga võitjaga personaalselt.</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7.3. Auhinna kättesaamiseks on vaja ette näidata registreerimisel kasutatud ostutšekk.</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7.4. Kui auhinna võitjaga ei ole õnnestunud registreerimisel märgitud kontaktandmete kaudu </w:t>
      </w:r>
      <w:r w:rsidDel="00000000" w:rsidR="00000000" w:rsidRPr="00000000">
        <w:rPr>
          <w:rFonts w:ascii="Arial" w:cs="Arial" w:eastAsia="Arial" w:hAnsi="Arial"/>
          <w:rtl w:val="0"/>
        </w:rPr>
        <w:t xml:space="preserve">4. septembriks 2025 ühendust saada, kaotab ta õiguse auhinnale ja mistahes kompensatsioonile.</w:t>
        <w:br w:type="textWrapping"/>
      </w:r>
    </w:p>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8. Loosis osalemisega seotud osaleja kulud on järgmised:</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8.1. Toodete ostmisega seotud kulud</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8.2. Kõik auhinna väljavõtmisega seotud kulud</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8.3. Muud kulutused, mis sõltuvad loteriis osaleja individuaalsest olukorrast</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8.4. Tarbijamänguga seotud maksud katab korraldaja</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9. Kaebuse esitamine ja selle läbivaatamise kord</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9.1. Kaebused  loterii kohta tuleb esitada kirjalikult kuni 4. septembrini 2025, esitades kaebuse sisu ja sellega seotud dokumendid, kas posti teel Baltic Promotions OÜ-le aadressil Punane 56, Tallinn 13619, Eesti või e-posti aadressil estonia@sorbum.eu.</w:t>
        <w:br w:type="textWrapping"/>
        <w:t xml:space="preserve">Kaebus vaadatakse üle ja vastatakse sellele 30 päeva jooksul.</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10. Lõppsätted</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10.1. Loterii osalejad nõustuvad, et teavet ja isikuandmeid kogutakse, töödeldakse ja ladustatakse vastavalt Eesti Vabariigile ja Euroopa Liidule isikuandmete kaitset käsitlevate õigusaktidele.</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10.2. Loteriis osalemisega nõustuvad osalejad isikuandmete töötlemisega.</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10.3. Loterii korraldaja ei vastuta isiku võimalike kulutuste eest seotud loteriis osalemisega.</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10.4. Auhinna väärtust ei saa välja võtta sularahas ega muude kaupadena.</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10.5. Tingimusi saate lugeda aadressil </w:t>
      </w:r>
      <w:hyperlink r:id="rId9">
        <w:r w:rsidDel="00000000" w:rsidR="00000000" w:rsidRPr="00000000">
          <w:rPr>
            <w:rFonts w:ascii="Arial" w:cs="Arial" w:eastAsia="Arial" w:hAnsi="Arial"/>
            <w:u w:val="single"/>
            <w:rtl w:val="0"/>
          </w:rPr>
          <w:t xml:space="preserve">www.unileverloteriid.ee</w:t>
        </w:r>
      </w:hyperlink>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62">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E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4086"/>
    <w:rPr>
      <w:color w:val="0563c1" w:themeColor="hyperlink"/>
      <w:u w:val="single"/>
    </w:rPr>
  </w:style>
  <w:style w:type="character" w:styleId="UnresolvedMention">
    <w:name w:val="Unresolved Mention"/>
    <w:basedOn w:val="DefaultParagraphFont"/>
    <w:uiPriority w:val="99"/>
    <w:semiHidden w:val="1"/>
    <w:unhideWhenUsed w:val="1"/>
    <w:rsid w:val="00B44086"/>
    <w:rPr>
      <w:color w:val="605e5c"/>
      <w:shd w:color="auto" w:fill="e1dfdd" w:val="clear"/>
    </w:rPr>
  </w:style>
  <w:style w:type="paragraph" w:styleId="ListParagraph">
    <w:name w:val="List Paragraph"/>
    <w:basedOn w:val="Normal"/>
    <w:uiPriority w:val="34"/>
    <w:qFormat w:val="1"/>
    <w:rsid w:val="002678DC"/>
    <w:pPr>
      <w:ind w:left="720"/>
      <w:contextualSpacing w:val="1"/>
    </w:pPr>
  </w:style>
  <w:style w:type="paragraph" w:styleId="Header">
    <w:name w:val="header"/>
    <w:basedOn w:val="Normal"/>
    <w:link w:val="HeaderChar"/>
    <w:uiPriority w:val="99"/>
    <w:unhideWhenUsed w:val="1"/>
    <w:rsid w:val="009320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201E"/>
  </w:style>
  <w:style w:type="paragraph" w:styleId="Footer">
    <w:name w:val="footer"/>
    <w:basedOn w:val="Normal"/>
    <w:link w:val="FooterChar"/>
    <w:uiPriority w:val="99"/>
    <w:unhideWhenUsed w:val="1"/>
    <w:rsid w:val="009320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201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leverloteriid.e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ileverloteriid.ee" TargetMode="External"/><Relationship Id="rId8" Type="http://schemas.openxmlformats.org/officeDocument/2006/relationships/hyperlink" Target="http://www.unileverloterii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Y6OTevK/n2IxPJEDFuSQLFj6w==">CgMxLjA4AHIhMTB3NnZqQTFSMGI5NlRtaU5CV3VNaW04T2toVkxJVEVQ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2025-05-15T09:44:00Z</dcterms:created>
  <dc:creator>Kristel Hani</dc:creator>
</cp:coreProperties>
</file>